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159F" w14:textId="3D0B5942" w:rsidR="002F27C5" w:rsidRPr="009146EE" w:rsidRDefault="009146EE" w:rsidP="009146EE">
      <w:pPr>
        <w:pStyle w:val="NormalWeb"/>
      </w:pPr>
      <w:r>
        <w:rPr>
          <w:b/>
          <w:bCs/>
          <w:kern w:val="36"/>
          <w:sz w:val="48"/>
          <w:szCs w:val="48"/>
        </w:rPr>
        <w:t xml:space="preserve"> </w:t>
      </w:r>
      <w:r w:rsidR="002F27C5" w:rsidRPr="002F27C5">
        <w:rPr>
          <w:b/>
          <w:bCs/>
          <w:kern w:val="36"/>
          <w:sz w:val="48"/>
          <w:szCs w:val="48"/>
        </w:rPr>
        <w:t>Dr. Mudasir Mohd Rathe</w:t>
      </w:r>
      <w:r>
        <w:rPr>
          <w:b/>
          <w:bCs/>
          <w:kern w:val="36"/>
          <w:sz w:val="48"/>
          <w:szCs w:val="48"/>
        </w:rPr>
        <w:t xml:space="preserve">r </w:t>
      </w: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1527A8D4" wp14:editId="776C1C7A">
            <wp:extent cx="1395046" cy="1188720"/>
            <wp:effectExtent l="0" t="0" r="0" b="0"/>
            <wp:docPr id="1078568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25" cy="120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kern w:val="36"/>
          <w:sz w:val="48"/>
          <w:szCs w:val="48"/>
        </w:rPr>
        <w:t xml:space="preserve"> </w:t>
      </w:r>
    </w:p>
    <w:p w14:paraId="5A1C191A" w14:textId="77777777" w:rsidR="002F27C5" w:rsidRPr="002F27C5" w:rsidRDefault="002F27C5" w:rsidP="002F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Segoe UI Emoji" w:eastAsia="Times New Roman" w:hAnsi="Segoe UI Emoji" w:cs="Segoe UI Emoji"/>
          <w:kern w:val="0"/>
          <w14:ligatures w14:val="none"/>
        </w:rPr>
        <w:t>📍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Abu Bakr Mohalla, Pandach, Ganderbal, Kashmir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27C5">
        <w:rPr>
          <w:rFonts w:ascii="Segoe UI Emoji" w:eastAsia="Times New Roman" w:hAnsi="Segoe UI Emoji" w:cs="Segoe UI Emoji"/>
          <w:kern w:val="0"/>
          <w14:ligatures w14:val="none"/>
        </w:rPr>
        <w:t>📞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+91 7006568588 | </w:t>
      </w:r>
      <w:r w:rsidRPr="002F27C5">
        <w:rPr>
          <w:rFonts w:ascii="Segoe UI Symbol" w:eastAsia="Times New Roman" w:hAnsi="Segoe UI Symbol" w:cs="Segoe UI Symbol"/>
          <w:kern w:val="0"/>
          <w14:ligatures w14:val="none"/>
        </w:rPr>
        <w:t>✉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drmudasir2k22@gmail.com</w:t>
      </w:r>
    </w:p>
    <w:p w14:paraId="02FBD7F6" w14:textId="77777777" w:rsidR="002F27C5" w:rsidRPr="002F27C5" w:rsidRDefault="002F27C5" w:rsidP="002F2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Career Objective</w:t>
      </w:r>
    </w:p>
    <w:p w14:paraId="12989FDC" w14:textId="197F8CCB" w:rsidR="002F27C5" w:rsidRPr="002F27C5" w:rsidRDefault="002F27C5" w:rsidP="002F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A dedicated </w:t>
      </w:r>
      <w:r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eterinary </w:t>
      </w:r>
      <w:r>
        <w:rPr>
          <w:rFonts w:ascii="Times New Roman" w:eastAsia="Times New Roman" w:hAnsi="Times New Roman" w:cs="Times New Roman"/>
          <w:kern w:val="0"/>
          <w14:ligatures w14:val="none"/>
        </w:rPr>
        <w:t>Microbiologist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with a strong background in microbiology, molecular biology, and immunology. Passionate about vaccine development, virus-host interactions, and innovative research in virology to combat emerging infectious diseases.</w:t>
      </w:r>
    </w:p>
    <w:p w14:paraId="043963D7" w14:textId="77777777" w:rsidR="002F27C5" w:rsidRPr="002F27C5" w:rsidRDefault="002F27C5" w:rsidP="002F2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Educational Qualifications</w:t>
      </w:r>
    </w:p>
    <w:p w14:paraId="28B7D9F7" w14:textId="15091BE9" w:rsidR="002F27C5" w:rsidRPr="002F27C5" w:rsidRDefault="002F27C5" w:rsidP="002F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Ph.D. i</w:t>
      </w:r>
      <w:r w:rsidR="002270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 Veterinary Microbiology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27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ICAR-Indian Veterinary Research Institute (IVRI), Izzatnagar, Bareilly, UP</w:t>
      </w:r>
    </w:p>
    <w:p w14:paraId="3031AEAD" w14:textId="77777777" w:rsidR="002F27C5" w:rsidRPr="002F27C5" w:rsidRDefault="002F27C5" w:rsidP="002F27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Research Topic: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27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Development and Evaluation of Chimeric PCV1-2 as a Vaccine Candidate for Porcine Circovirus-Associated Disease</w:t>
      </w:r>
    </w:p>
    <w:p w14:paraId="7D06E36F" w14:textId="77777777" w:rsidR="002F27C5" w:rsidRPr="002F27C5" w:rsidRDefault="002F27C5" w:rsidP="002F27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Major: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Virology | </w:t>
      </w: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Minor: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Biotechnology &amp; Biochemistry</w:t>
      </w:r>
    </w:p>
    <w:p w14:paraId="0C500932" w14:textId="39D377FC" w:rsidR="002F27C5" w:rsidRPr="002F27C5" w:rsidRDefault="002F27C5" w:rsidP="002F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Master’s in Veterinary Virology</w:t>
      </w:r>
      <w:r w:rsidR="00270E3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(MVSc)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(2017–2019)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27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ICAR-Indian Veterinary Research Institute (IVRI), Izzatnagar, Bareilly, UP</w:t>
      </w:r>
    </w:p>
    <w:p w14:paraId="757D7DFB" w14:textId="77777777" w:rsidR="002F27C5" w:rsidRPr="002F27C5" w:rsidRDefault="002F27C5" w:rsidP="002F27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Research Topic: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27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Development of Standard Reagents for the Quality Control of Rabies Vaccine</w:t>
      </w:r>
    </w:p>
    <w:p w14:paraId="6A56F693" w14:textId="77777777" w:rsidR="002F27C5" w:rsidRPr="002F27C5" w:rsidRDefault="002F27C5" w:rsidP="002F27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Major: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Virology | </w:t>
      </w: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Minor: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Biotechnology &amp; Biochemistry</w:t>
      </w:r>
    </w:p>
    <w:p w14:paraId="253E50ED" w14:textId="77777777" w:rsidR="002F27C5" w:rsidRPr="002F27C5" w:rsidRDefault="002F27C5" w:rsidP="002F2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Veterinary Science and Animal Husbandry (B.V.Sc &amp; A.H.)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(2012–2017)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F27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Sher-e-Kashmir University of Agricultural Sciences and Technology (SKUAST-J), Jammu</w:t>
      </w:r>
    </w:p>
    <w:p w14:paraId="62B360AC" w14:textId="77777777" w:rsidR="002F27C5" w:rsidRPr="002F27C5" w:rsidRDefault="002F27C5" w:rsidP="002F2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Research Interests &amp; Expertise</w:t>
      </w:r>
    </w:p>
    <w:p w14:paraId="169098C1" w14:textId="77777777" w:rsidR="002F27C5" w:rsidRPr="002F27C5" w:rsidRDefault="002F27C5" w:rsidP="002F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kern w:val="0"/>
          <w14:ligatures w14:val="none"/>
        </w:rPr>
        <w:t>Molecular virology &amp; viral pathogenesis</w:t>
      </w:r>
    </w:p>
    <w:p w14:paraId="4440D7AA" w14:textId="77777777" w:rsidR="002F27C5" w:rsidRPr="002F27C5" w:rsidRDefault="002F27C5" w:rsidP="002F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kern w:val="0"/>
          <w14:ligatures w14:val="none"/>
        </w:rPr>
        <w:t>Virus-host interactions and immune response</w:t>
      </w:r>
    </w:p>
    <w:p w14:paraId="069E6D67" w14:textId="77777777" w:rsidR="002F27C5" w:rsidRPr="002F27C5" w:rsidRDefault="002F27C5" w:rsidP="002F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kern w:val="0"/>
          <w14:ligatures w14:val="none"/>
        </w:rPr>
        <w:t>Vaccine development and evaluation</w:t>
      </w:r>
    </w:p>
    <w:p w14:paraId="06D7B754" w14:textId="77777777" w:rsidR="002F27C5" w:rsidRPr="002F27C5" w:rsidRDefault="002F27C5" w:rsidP="002F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kern w:val="0"/>
          <w14:ligatures w14:val="none"/>
        </w:rPr>
        <w:t>Diagnostic assay development for viral diseases</w:t>
      </w:r>
    </w:p>
    <w:p w14:paraId="1CA0B9C1" w14:textId="77777777" w:rsidR="002F27C5" w:rsidRPr="002F27C5" w:rsidRDefault="002F27C5" w:rsidP="002F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kern w:val="0"/>
          <w14:ligatures w14:val="none"/>
        </w:rPr>
        <w:t>Epigenetics and viral genome analysis</w:t>
      </w:r>
    </w:p>
    <w:p w14:paraId="5D02E958" w14:textId="77777777" w:rsidR="002F27C5" w:rsidRPr="002F27C5" w:rsidRDefault="002F27C5" w:rsidP="002F2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Technical Skills</w:t>
      </w:r>
    </w:p>
    <w:p w14:paraId="53BEB2B4" w14:textId="77777777" w:rsidR="002F27C5" w:rsidRPr="002F27C5" w:rsidRDefault="002F27C5" w:rsidP="002F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Molecular Biology Techniques: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DNA/RNA extraction, plasmid isolation, cloning &amp; gene expression</w:t>
      </w:r>
    </w:p>
    <w:p w14:paraId="55DA8625" w14:textId="77777777" w:rsidR="002F27C5" w:rsidRPr="002F27C5" w:rsidRDefault="002F27C5" w:rsidP="002F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Virology Techniques: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Virus genome analysis, viral culture, virus titration, viral neutralization assays</w:t>
      </w:r>
    </w:p>
    <w:p w14:paraId="3B5922B7" w14:textId="77777777" w:rsidR="002F27C5" w:rsidRPr="002F27C5" w:rsidRDefault="002F27C5" w:rsidP="002F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Protein Analysis: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Western blotting, immunofluorescence, ELISA</w:t>
      </w:r>
    </w:p>
    <w:p w14:paraId="6595A82F" w14:textId="77777777" w:rsidR="002F27C5" w:rsidRPr="002F27C5" w:rsidRDefault="002F27C5" w:rsidP="002F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PCR Technologies: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Droplet Digital PCR (ddPCR), Real-time PCR (qPCR)</w:t>
      </w:r>
    </w:p>
    <w:p w14:paraId="39620DE2" w14:textId="77777777" w:rsidR="002F27C5" w:rsidRPr="002F27C5" w:rsidRDefault="002F27C5" w:rsidP="002F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Cell Culture Techniques: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Mammalian and bacterial cell culture</w:t>
      </w:r>
    </w:p>
    <w:p w14:paraId="01BB65C8" w14:textId="77777777" w:rsidR="002F27C5" w:rsidRPr="002F27C5" w:rsidRDefault="002F27C5" w:rsidP="002F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Immunological Assays: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Vaccine development, antigen-antibody interactions</w:t>
      </w:r>
    </w:p>
    <w:p w14:paraId="0D3C527F" w14:textId="77777777" w:rsidR="002F27C5" w:rsidRPr="002F27C5" w:rsidRDefault="002F27C5" w:rsidP="002F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Laboratory Animal Research:</w:t>
      </w:r>
      <w:r w:rsidRPr="002F27C5">
        <w:rPr>
          <w:rFonts w:ascii="Times New Roman" w:eastAsia="Times New Roman" w:hAnsi="Times New Roman" w:cs="Times New Roman"/>
          <w:kern w:val="0"/>
          <w14:ligatures w14:val="none"/>
        </w:rPr>
        <w:t xml:space="preserve"> In vivo and in vitro models for viral infections</w:t>
      </w:r>
    </w:p>
    <w:p w14:paraId="5E358563" w14:textId="4468AE8B" w:rsidR="002F27C5" w:rsidRPr="002F27C5" w:rsidRDefault="002F27C5" w:rsidP="002F2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Publications </w:t>
      </w:r>
    </w:p>
    <w:p w14:paraId="1CE612CF" w14:textId="77777777" w:rsidR="005A6224" w:rsidRDefault="005A6224" w:rsidP="005A6224">
      <w:pPr>
        <w:pStyle w:val="NormalWeb"/>
      </w:pPr>
      <w:r w:rsidRPr="00E6798D">
        <w:rPr>
          <w:rFonts w:hAnsi="Symbol"/>
          <w:b/>
          <w:bCs/>
        </w:rPr>
        <w:t></w:t>
      </w:r>
      <w:r w:rsidRPr="00E6798D">
        <w:rPr>
          <w:b/>
          <w:bCs/>
        </w:rPr>
        <w:t xml:space="preserve">  Rather, M.M</w:t>
      </w:r>
      <w:r>
        <w:t xml:space="preserve">., Upmanyu, V., Vasavi, K., Pande, T., Singh, S., Pawaskar, N.K. and Poloju, D., 2023. Expression of Nucleocapsid Protein of Rabies Virus and its Diagnostic Potential. </w:t>
      </w:r>
      <w:r>
        <w:rPr>
          <w:rStyle w:val="Emphasis"/>
          <w:rFonts w:eastAsiaTheme="majorEastAsia"/>
        </w:rPr>
        <w:t>Journal of Experimental Zoology India</w:t>
      </w:r>
      <w:r>
        <w:t>, 27(1), pp.XX-XX.</w:t>
      </w:r>
    </w:p>
    <w:p w14:paraId="416C4CF1" w14:textId="009C5EAC" w:rsidR="005A6224" w:rsidRPr="009B450B" w:rsidRDefault="005A6224" w:rsidP="009B450B">
      <w:pPr>
        <w:rPr>
          <w:rFonts w:ascii="Tahoma" w:eastAsia="Times New Roman" w:hAnsi="Tahoma" w:cs="Tahoma"/>
          <w:color w:val="404040"/>
          <w:kern w:val="0"/>
          <w:sz w:val="17"/>
          <w:szCs w:val="17"/>
          <w14:ligatures w14:val="none"/>
        </w:rPr>
      </w:pPr>
      <w:r>
        <w:rPr>
          <w:rFonts w:hAnsi="Symbol"/>
        </w:rPr>
        <w:t></w:t>
      </w:r>
      <w:r>
        <w:t xml:space="preserve">  Mohd, G., </w:t>
      </w:r>
      <w:r w:rsidRPr="00E6798D">
        <w:rPr>
          <w:b/>
          <w:bCs/>
        </w:rPr>
        <w:t>Rather, M.M</w:t>
      </w:r>
      <w:r>
        <w:t>., Pande, T., Rai, V., Singh, S., Tiwari, A.K., Pandey, A.B., Dhar, P. and Upmanyu, V., 2023. Quantification and Evaluation of Neutralizing Antibody Titer Against Rabies Virus Using Modified RFFIT.</w:t>
      </w:r>
      <w:r w:rsidR="009B450B">
        <w:t xml:space="preserve"> </w:t>
      </w:r>
      <w:r w:rsidR="009B450B" w:rsidRPr="009B450B">
        <w:rPr>
          <w:rFonts w:ascii="Times New Roman" w:eastAsia="Times New Roman" w:hAnsi="Times New Roman" w:cs="Times New Roman"/>
          <w:color w:val="404040"/>
          <w:kern w:val="0"/>
          <w14:ligatures w14:val="none"/>
        </w:rPr>
        <w:t>Indian Journal of Comparative Microbiology, Immunology and Infectious Diseases</w:t>
      </w:r>
      <w:r>
        <w:rPr>
          <w:rStyle w:val="Emphasis"/>
        </w:rPr>
        <w:t>(IJCMID)</w:t>
      </w:r>
      <w:r>
        <w:t xml:space="preserve">, </w:t>
      </w:r>
      <w:r w:rsidR="00913501">
        <w:t>44</w:t>
      </w:r>
      <w:r>
        <w:t>(</w:t>
      </w:r>
      <w:r w:rsidR="00913501">
        <w:t>1</w:t>
      </w:r>
      <w:r>
        <w:t>), pp.</w:t>
      </w:r>
      <w:r w:rsidR="00913501">
        <w:t>1-8</w:t>
      </w:r>
      <w:r>
        <w:t>.</w:t>
      </w:r>
    </w:p>
    <w:p w14:paraId="72D086CD" w14:textId="77777777" w:rsidR="005A6224" w:rsidRDefault="005A6224" w:rsidP="005A6224">
      <w:pPr>
        <w:pStyle w:val="NormalWeb"/>
      </w:pPr>
      <w:r>
        <w:rPr>
          <w:rFonts w:hAnsi="Symbol"/>
        </w:rPr>
        <w:t></w:t>
      </w:r>
      <w:r>
        <w:t xml:space="preserve">  Pande, T., Tiwari, A.K., Singh, S</w:t>
      </w:r>
      <w:r w:rsidRPr="00E6798D">
        <w:rPr>
          <w:b/>
          <w:bCs/>
        </w:rPr>
        <w:t>., Rather, M.M</w:t>
      </w:r>
      <w:r>
        <w:t xml:space="preserve">., Koppu, V. and Upmanyu, V., 2023. Quantitative Real-Time PCR as an Alternative to Plaque Assay Titration for Recombinant Baculovirus Expressing Porcine Parvovirus VP2 Gene. </w:t>
      </w:r>
      <w:r>
        <w:rPr>
          <w:rStyle w:val="Emphasis"/>
          <w:rFonts w:eastAsiaTheme="majorEastAsia"/>
        </w:rPr>
        <w:t>Journal of Animal Research</w:t>
      </w:r>
      <w:r>
        <w:t>, 13, pp.1-6.</w:t>
      </w:r>
    </w:p>
    <w:p w14:paraId="44D04ABA" w14:textId="77777777" w:rsidR="005A6224" w:rsidRDefault="005A6224" w:rsidP="005A6224">
      <w:pPr>
        <w:pStyle w:val="NormalWeb"/>
      </w:pPr>
      <w:r>
        <w:rPr>
          <w:rFonts w:hAnsi="Symbol"/>
        </w:rPr>
        <w:t></w:t>
      </w:r>
      <w:r>
        <w:t xml:space="preserve">  Vasavi, K., Poloju, D., Madineni, K., Manchikanti, S.S., </w:t>
      </w:r>
      <w:r w:rsidRPr="00E6798D">
        <w:rPr>
          <w:b/>
          <w:bCs/>
        </w:rPr>
        <w:t>Rather, M.M</w:t>
      </w:r>
      <w:r>
        <w:t xml:space="preserve">., Purvala, B., Balaji, S. and Chadana, M.S., 2023. Incidence of Canine Parvovirus in Different Breeds of Dog in Ludhiana During 2020-2021. </w:t>
      </w:r>
      <w:r>
        <w:rPr>
          <w:rStyle w:val="Emphasis"/>
          <w:rFonts w:eastAsiaTheme="majorEastAsia"/>
        </w:rPr>
        <w:t>The Pharma Innovation Journal</w:t>
      </w:r>
      <w:r>
        <w:t>, 23(6), pp.4450-4456.</w:t>
      </w:r>
    </w:p>
    <w:p w14:paraId="05CF9CE9" w14:textId="77777777" w:rsidR="005A6224" w:rsidRDefault="005A6224" w:rsidP="005A6224">
      <w:pPr>
        <w:pStyle w:val="NormalWeb"/>
      </w:pPr>
      <w:r>
        <w:rPr>
          <w:rFonts w:hAnsi="Symbol"/>
        </w:rPr>
        <w:t></w:t>
      </w:r>
      <w:r>
        <w:t xml:space="preserve">  </w:t>
      </w:r>
      <w:r w:rsidRPr="00E6798D">
        <w:rPr>
          <w:b/>
          <w:bCs/>
        </w:rPr>
        <w:t>Rather, M.M</w:t>
      </w:r>
      <w:r>
        <w:t xml:space="preserve">., Koppu, V., Singh, S., Puvvala, B., Pande, T., Poloju, D. and Chandra, P., 2023. Epitope Dampening: Potential for Development of New Generation Vaccines. </w:t>
      </w:r>
      <w:r>
        <w:rPr>
          <w:rStyle w:val="Emphasis"/>
          <w:rFonts w:eastAsiaTheme="majorEastAsia"/>
        </w:rPr>
        <w:t>The Pharma Innovation Journal</w:t>
      </w:r>
      <w:r>
        <w:t>, 23(6), pp.4492-4498</w:t>
      </w:r>
    </w:p>
    <w:p w14:paraId="1F5D81D0" w14:textId="77777777" w:rsidR="005A6224" w:rsidRDefault="005A6224" w:rsidP="005A6224">
      <w:pPr>
        <w:pStyle w:val="NormalWeb"/>
      </w:pPr>
      <w:r>
        <w:rPr>
          <w:rFonts w:hAnsi="Symbol"/>
        </w:rPr>
        <w:t></w:t>
      </w:r>
      <w:r>
        <w:t xml:space="preserve">  </w:t>
      </w:r>
      <w:r w:rsidRPr="00E6798D">
        <w:rPr>
          <w:b/>
          <w:bCs/>
        </w:rPr>
        <w:t>Rather, M.M.,</w:t>
      </w:r>
      <w:r>
        <w:t xml:space="preserve"> Vasavi, K., Barkathullah, N., Singh, S., Pande, T., Poloju, D. and Tiwari, V.K., 2023. From virus to vaccines: A critical review of rabies prevention. </w:t>
      </w:r>
      <w:r>
        <w:rPr>
          <w:rStyle w:val="Emphasis"/>
          <w:rFonts w:eastAsiaTheme="majorEastAsia"/>
        </w:rPr>
        <w:t>The Pharma Innovation Journal</w:t>
      </w:r>
      <w:r>
        <w:t>, 12(7), p.658.</w:t>
      </w:r>
    </w:p>
    <w:p w14:paraId="6149BB23" w14:textId="77777777" w:rsidR="005A6224" w:rsidRDefault="005A6224" w:rsidP="005A6224">
      <w:pPr>
        <w:pStyle w:val="NormalWeb"/>
      </w:pPr>
      <w:r>
        <w:rPr>
          <w:rFonts w:hAnsi="Symbol"/>
        </w:rPr>
        <w:t></w:t>
      </w:r>
      <w:r>
        <w:t xml:space="preserve">  Nautiyal, S., Rai, V., Bhat, S., Kumar, R., </w:t>
      </w:r>
      <w:r w:rsidRPr="00E6798D">
        <w:rPr>
          <w:b/>
          <w:bCs/>
        </w:rPr>
        <w:t>Rather, M.M.</w:t>
      </w:r>
      <w:r>
        <w:t xml:space="preserve"> and Sanker, M., 2020. I-MOTIF DNA: Significance and future prospective. </w:t>
      </w:r>
      <w:r>
        <w:rPr>
          <w:rStyle w:val="Emphasis"/>
          <w:rFonts w:eastAsiaTheme="majorEastAsia"/>
        </w:rPr>
        <w:t>Exploratory Animal Medical Research</w:t>
      </w:r>
      <w:r>
        <w:t>, 10(1), pp.18-23.</w:t>
      </w:r>
    </w:p>
    <w:p w14:paraId="649D1EDB" w14:textId="77777777" w:rsidR="005A6224" w:rsidRDefault="005A6224" w:rsidP="005A6224">
      <w:pPr>
        <w:pStyle w:val="NormalWeb"/>
      </w:pPr>
      <w:r>
        <w:rPr>
          <w:rFonts w:hAnsi="Symbol"/>
        </w:rPr>
        <w:lastRenderedPageBreak/>
        <w:t></w:t>
      </w:r>
      <w:r>
        <w:t xml:space="preserve">  Vasavi, K., Poloju, D., </w:t>
      </w:r>
      <w:r w:rsidRPr="00E6798D">
        <w:rPr>
          <w:b/>
          <w:bCs/>
        </w:rPr>
        <w:t>Rather, M.M.,</w:t>
      </w:r>
      <w:r>
        <w:t xml:space="preserve"> Sravathi, V., Supriya, R. and Singh, S., 2023. Porcine Circovirus Type 2 (PCV-2) and its economic implications: A brief review. </w:t>
      </w:r>
      <w:r>
        <w:rPr>
          <w:rStyle w:val="Emphasis"/>
          <w:rFonts w:eastAsiaTheme="majorEastAsia"/>
        </w:rPr>
        <w:t>The Pharma Innovation Journal</w:t>
      </w:r>
      <w:r>
        <w:t>, 12(7), pp.2692-2697.</w:t>
      </w:r>
    </w:p>
    <w:p w14:paraId="7AB59C09" w14:textId="77777777" w:rsidR="005A6224" w:rsidRDefault="005A6224" w:rsidP="005A6224">
      <w:pPr>
        <w:pStyle w:val="NormalWeb"/>
      </w:pPr>
      <w:r>
        <w:rPr>
          <w:rFonts w:hAnsi="Symbol"/>
        </w:rPr>
        <w:t></w:t>
      </w:r>
      <w:r>
        <w:t xml:space="preserve">  Poloju, D., Vasavi, K., Supriya, R., Sravathi, V. and </w:t>
      </w:r>
      <w:r w:rsidRPr="00E6798D">
        <w:rPr>
          <w:b/>
          <w:bCs/>
        </w:rPr>
        <w:t>Rather, M.M.,</w:t>
      </w:r>
      <w:r>
        <w:t xml:space="preserve"> 2023. Immune response to lumpy skin disease virus: Host-virus interactions and immunopathogenesis. </w:t>
      </w:r>
      <w:r>
        <w:rPr>
          <w:rStyle w:val="Emphasis"/>
          <w:rFonts w:eastAsiaTheme="majorEastAsia"/>
        </w:rPr>
        <w:t>The Pharma Innovation Journal</w:t>
      </w:r>
      <w:r>
        <w:t>, 12(7), p.463.</w:t>
      </w:r>
    </w:p>
    <w:p w14:paraId="658B8342" w14:textId="20FB65AA" w:rsidR="005A6224" w:rsidRDefault="005A6224" w:rsidP="005A6224">
      <w:pPr>
        <w:pStyle w:val="NormalWeb"/>
      </w:pPr>
      <w:r>
        <w:t xml:space="preserve">Pawasker, N.K., Kumar, A., Gupta, P.K., Muneeb, J.M., Yadav, S., Saini, M. and </w:t>
      </w:r>
      <w:r w:rsidRPr="00E6798D">
        <w:rPr>
          <w:b/>
          <w:bCs/>
        </w:rPr>
        <w:t>Rather, M.M.,</w:t>
      </w:r>
      <w:r>
        <w:t xml:space="preserve"> 202</w:t>
      </w:r>
      <w:r w:rsidR="00913501">
        <w:t>4</w:t>
      </w:r>
      <w:r>
        <w:t xml:space="preserve">. Synthesis and characterization of chitosan nanoparticles: Insights from in-vitro analysis. </w:t>
      </w:r>
      <w:r>
        <w:rPr>
          <w:rStyle w:val="Emphasis"/>
          <w:rFonts w:eastAsiaTheme="majorEastAsia"/>
        </w:rPr>
        <w:t>International Journal of Advanced Biochemistry Research</w:t>
      </w:r>
      <w:r>
        <w:t xml:space="preserve">, </w:t>
      </w:r>
      <w:r w:rsidR="00913501">
        <w:t>8</w:t>
      </w:r>
      <w:r>
        <w:t>(</w:t>
      </w:r>
      <w:r w:rsidR="00913501">
        <w:t>8</w:t>
      </w:r>
      <w:r>
        <w:t>), pp.</w:t>
      </w:r>
      <w:r w:rsidR="00913501">
        <w:t>421-426</w:t>
      </w:r>
    </w:p>
    <w:p w14:paraId="5CE2705F" w14:textId="5F7E1355" w:rsidR="009B450B" w:rsidRDefault="009B450B" w:rsidP="005A6224">
      <w:pPr>
        <w:pStyle w:val="NormalWeb"/>
        <w:rPr>
          <w:b/>
          <w:bCs/>
        </w:rPr>
      </w:pPr>
      <w:r w:rsidRPr="009B450B">
        <w:rPr>
          <w:b/>
          <w:bCs/>
        </w:rPr>
        <w:t>POPULAR ARTICLES</w:t>
      </w:r>
    </w:p>
    <w:p w14:paraId="739DB51C" w14:textId="57C624A7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</w:t>
      </w:r>
      <w:r w:rsidRPr="00E6798D">
        <w:rPr>
          <w:b/>
          <w:bCs/>
        </w:rPr>
        <w:t>Rather, M.M</w:t>
      </w:r>
      <w:r>
        <w:t xml:space="preserve">., Puvvala, B. and Vasavi, K., 2023. Giant viruses and their future. </w:t>
      </w:r>
      <w:r>
        <w:rPr>
          <w:rStyle w:val="Emphasis"/>
          <w:rFonts w:eastAsiaTheme="majorEastAsia"/>
        </w:rPr>
        <w:t>Veterinary World</w:t>
      </w:r>
      <w:r>
        <w:t>, 1(6), June, pp.</w:t>
      </w:r>
      <w:r w:rsidR="00913501">
        <w:t>45-49</w:t>
      </w:r>
      <w:r>
        <w:t>.</w:t>
      </w:r>
    </w:p>
    <w:p w14:paraId="0439F720" w14:textId="548665FD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</w:t>
      </w:r>
      <w:r w:rsidRPr="00E6798D">
        <w:rPr>
          <w:b/>
          <w:bCs/>
        </w:rPr>
        <w:t>Rather, M.M.,</w:t>
      </w:r>
      <w:r>
        <w:t xml:space="preserve"> Vasavi, K., Puvvala, B. and Poloju, D., 2023. Microfluidics: Revolutionizing science on a tiny scale. </w:t>
      </w:r>
      <w:r>
        <w:rPr>
          <w:rStyle w:val="Emphasis"/>
          <w:rFonts w:eastAsiaTheme="majorEastAsia"/>
        </w:rPr>
        <w:t>Veterinary World</w:t>
      </w:r>
      <w:r>
        <w:t>, 1(6), June, pp.</w:t>
      </w:r>
      <w:r w:rsidR="00913501">
        <w:t>321-325</w:t>
      </w:r>
      <w:r>
        <w:t>.</w:t>
      </w:r>
    </w:p>
    <w:p w14:paraId="3ECA3528" w14:textId="77777777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</w:t>
      </w:r>
      <w:r w:rsidRPr="00E6798D">
        <w:rPr>
          <w:b/>
          <w:bCs/>
        </w:rPr>
        <w:t>Rather, M.M.,</w:t>
      </w:r>
      <w:r>
        <w:t xml:space="preserve"> Vasavi, K., Puvvala, B. and Pande, T., 2023. The potential of CRISPR-Cas technology in combating infectious diseases. </w:t>
      </w:r>
      <w:r>
        <w:rPr>
          <w:rStyle w:val="Emphasis"/>
          <w:rFonts w:eastAsiaTheme="majorEastAsia"/>
        </w:rPr>
        <w:t>The Science World</w:t>
      </w:r>
      <w:r>
        <w:t>, 3(05), May, pp.911-916.</w:t>
      </w:r>
    </w:p>
    <w:p w14:paraId="6E6611A6" w14:textId="77777777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Vasavi, K., </w:t>
      </w:r>
      <w:r w:rsidRPr="00E6798D">
        <w:rPr>
          <w:b/>
          <w:bCs/>
        </w:rPr>
        <w:t>Rather, M.M.,</w:t>
      </w:r>
      <w:r>
        <w:t xml:space="preserve"> Puvvala, B. and Pande, T., 2023. Synthetic viruses: A double-edged sword in scientific advancement. </w:t>
      </w:r>
      <w:r>
        <w:rPr>
          <w:rStyle w:val="Emphasis"/>
          <w:rFonts w:eastAsiaTheme="majorEastAsia"/>
        </w:rPr>
        <w:t>The Science World</w:t>
      </w:r>
      <w:r>
        <w:t>, 3(06), May, pp.969-973.</w:t>
      </w:r>
    </w:p>
    <w:p w14:paraId="5CC01081" w14:textId="77777777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Vasavi, K., Pande, T., Puvvala, B., Poloju, D. and </w:t>
      </w:r>
      <w:r w:rsidRPr="00E6798D">
        <w:rPr>
          <w:b/>
          <w:bCs/>
        </w:rPr>
        <w:t>Rather, M.M.,</w:t>
      </w:r>
      <w:r>
        <w:t xml:space="preserve"> 2023. Nanobodies: A novel approach in viral disease diagnosis and therapeutics. </w:t>
      </w:r>
      <w:r>
        <w:rPr>
          <w:rStyle w:val="Emphasis"/>
          <w:rFonts w:eastAsiaTheme="majorEastAsia"/>
        </w:rPr>
        <w:t>The Science World</w:t>
      </w:r>
      <w:r>
        <w:t>, 3(01), May, pp.90-93.</w:t>
      </w:r>
    </w:p>
    <w:p w14:paraId="63A2867D" w14:textId="0F439090" w:rsidR="00700A21" w:rsidRDefault="009B450B" w:rsidP="00700A21">
      <w:pPr>
        <w:pStyle w:val="NormalWeb"/>
      </w:pPr>
      <w:r>
        <w:rPr>
          <w:rFonts w:hAnsi="Symbol"/>
        </w:rPr>
        <w:t></w:t>
      </w:r>
      <w:r>
        <w:t xml:space="preserve">  Vasavi, K., Upmanyu, V., </w:t>
      </w:r>
      <w:r w:rsidRPr="00E6798D">
        <w:rPr>
          <w:b/>
          <w:bCs/>
        </w:rPr>
        <w:t>Rather, M.M.,</w:t>
      </w:r>
      <w:r>
        <w:t xml:space="preserve"> Gangwar, S. and Raghavesh, A.N., 2024. Unlocking the future of animal health: Beyond antibiotics. </w:t>
      </w:r>
      <w:r>
        <w:rPr>
          <w:rStyle w:val="Emphasis"/>
          <w:rFonts w:eastAsiaTheme="majorEastAsia"/>
        </w:rPr>
        <w:t>Veterinary World</w:t>
      </w:r>
      <w:r>
        <w:t>, 2(02), February, pp</w:t>
      </w:r>
      <w:r w:rsidR="007C4A6A">
        <w:t xml:space="preserve"> 121-125</w:t>
      </w:r>
      <w:r>
        <w:t>.</w:t>
      </w:r>
    </w:p>
    <w:p w14:paraId="04B12A7B" w14:textId="063969F5" w:rsidR="00700A21" w:rsidRDefault="00700A21" w:rsidP="00700A21">
      <w:pPr>
        <w:pStyle w:val="NormalWeb"/>
      </w:pPr>
      <w:r>
        <w:t xml:space="preserve">Fayaz, I.B., Zehgeer, M.M., </w:t>
      </w:r>
      <w:r w:rsidRPr="00E6798D">
        <w:rPr>
          <w:b/>
          <w:bCs/>
        </w:rPr>
        <w:t>Rather, M.M</w:t>
      </w:r>
      <w:r>
        <w:t xml:space="preserve">. and Irshad, S., 2024. Status of orphan disease in India. </w:t>
      </w:r>
      <w:r>
        <w:rPr>
          <w:rStyle w:val="Emphasis"/>
          <w:rFonts w:eastAsiaTheme="majorEastAsia"/>
        </w:rPr>
        <w:t>Veterinary World</w:t>
      </w:r>
      <w:r>
        <w:t>, 2(02), May.</w:t>
      </w:r>
    </w:p>
    <w:p w14:paraId="56768743" w14:textId="0B7C701C" w:rsidR="009B450B" w:rsidRDefault="009B450B" w:rsidP="005A6224">
      <w:pPr>
        <w:pStyle w:val="NormalWeb"/>
        <w:rPr>
          <w:b/>
          <w:bCs/>
        </w:rPr>
      </w:pPr>
      <w:r>
        <w:rPr>
          <w:b/>
          <w:bCs/>
        </w:rPr>
        <w:t xml:space="preserve">Sequence submission </w:t>
      </w:r>
    </w:p>
    <w:p w14:paraId="30B1A104" w14:textId="712E0AE1" w:rsidR="009B450B" w:rsidRDefault="009B450B" w:rsidP="005A6224">
      <w:pPr>
        <w:pStyle w:val="NormalWeb"/>
      </w:pPr>
      <w:r>
        <w:t xml:space="preserve">Malla, B.A., Dubal, Z.B., Kumar, A., Gandham, R.K.M. and </w:t>
      </w:r>
      <w:r w:rsidRPr="00E6798D">
        <w:rPr>
          <w:b/>
          <w:bCs/>
        </w:rPr>
        <w:t>Rather, M.M</w:t>
      </w:r>
      <w:r>
        <w:t>., 2023. Consensus 1002 bp human Group A Rotavirus VP6 sequence submitted to GenBank. Final Accession Number: OQ925956.</w:t>
      </w:r>
    </w:p>
    <w:p w14:paraId="22A37677" w14:textId="7BBAE258" w:rsidR="009B450B" w:rsidRDefault="009B450B" w:rsidP="005A6224">
      <w:pPr>
        <w:pStyle w:val="NormalWeb"/>
        <w:rPr>
          <w:b/>
          <w:bCs/>
        </w:rPr>
      </w:pPr>
      <w:r w:rsidRPr="009B450B">
        <w:rPr>
          <w:b/>
          <w:bCs/>
        </w:rPr>
        <w:t>BOOK CHAPTERS</w:t>
      </w:r>
    </w:p>
    <w:p w14:paraId="01AEB47D" w14:textId="77777777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</w:t>
      </w:r>
      <w:r w:rsidRPr="00E6798D">
        <w:rPr>
          <w:b/>
          <w:bCs/>
        </w:rPr>
        <w:t>Rather, M.M</w:t>
      </w:r>
      <w:r>
        <w:t xml:space="preserve">., Kuniyal, A., Singh, S. and Amani, M., 2023. Occupational zoonosis. In: </w:t>
      </w:r>
      <w:r>
        <w:rPr>
          <w:rStyle w:val="Emphasis"/>
          <w:rFonts w:eastAsiaTheme="majorEastAsia"/>
        </w:rPr>
        <w:t>AkiNik Publications</w:t>
      </w:r>
      <w:r>
        <w:t>. ISBN: 978-93-5570-551-8.</w:t>
      </w:r>
    </w:p>
    <w:p w14:paraId="264ED3C9" w14:textId="77777777" w:rsidR="009B450B" w:rsidRDefault="009B450B" w:rsidP="009B450B">
      <w:pPr>
        <w:pStyle w:val="NormalWeb"/>
      </w:pPr>
      <w:r>
        <w:rPr>
          <w:rFonts w:hAnsi="Symbol"/>
        </w:rPr>
        <w:lastRenderedPageBreak/>
        <w:t></w:t>
      </w:r>
      <w:r>
        <w:t xml:space="preserve">  Kuniyal, A., </w:t>
      </w:r>
      <w:r w:rsidRPr="00E6798D">
        <w:rPr>
          <w:b/>
          <w:bCs/>
        </w:rPr>
        <w:t>Rather, M.M.</w:t>
      </w:r>
      <w:r>
        <w:t xml:space="preserve"> and Katira, B., 2023. Biosafety and biosecurity measures to prevent the spread of disease from the laboratory. In: </w:t>
      </w:r>
      <w:r>
        <w:rPr>
          <w:rStyle w:val="Emphasis"/>
          <w:rFonts w:eastAsiaTheme="majorEastAsia"/>
        </w:rPr>
        <w:t>AkiNik Publications</w:t>
      </w:r>
      <w:r>
        <w:t>. ISBN: 978-93-5570-551-8.</w:t>
      </w:r>
    </w:p>
    <w:p w14:paraId="391F9E96" w14:textId="77777777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Singh, C., Vihan, V. and </w:t>
      </w:r>
      <w:r w:rsidRPr="00E6798D">
        <w:rPr>
          <w:b/>
          <w:bCs/>
        </w:rPr>
        <w:t>Rather, M.M.,</w:t>
      </w:r>
      <w:r>
        <w:t xml:space="preserve"> 2023. Major meat-borne parasitic, bacterial, viral, fungal, and prion zoonoses: An introduction. In: </w:t>
      </w:r>
      <w:r>
        <w:rPr>
          <w:rStyle w:val="Emphasis"/>
          <w:rFonts w:eastAsiaTheme="majorEastAsia"/>
        </w:rPr>
        <w:t>Scorpion Publications</w:t>
      </w:r>
      <w:r>
        <w:t>. ISBN: 978-93-94375-10-9.</w:t>
      </w:r>
    </w:p>
    <w:p w14:paraId="0D13C5CC" w14:textId="77777777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Vasavi, K., Poloju, D., </w:t>
      </w:r>
      <w:r w:rsidRPr="00E6798D">
        <w:rPr>
          <w:b/>
          <w:bCs/>
        </w:rPr>
        <w:t>Rather, M.M.,</w:t>
      </w:r>
      <w:r>
        <w:t xml:space="preserve"> Pande, T., Puvvala, B., Madineni, K. and Manchikanti, S.S., 2023. Technological development in diagnosis of bovine mastitis. In: </w:t>
      </w:r>
      <w:r>
        <w:rPr>
          <w:rStyle w:val="Emphasis"/>
          <w:rFonts w:eastAsiaTheme="majorEastAsia"/>
        </w:rPr>
        <w:t>Narendra Publishing House</w:t>
      </w:r>
      <w:r>
        <w:t>. ISBN: 978-93-56512-38-2.</w:t>
      </w:r>
    </w:p>
    <w:p w14:paraId="4A97ECC3" w14:textId="05768828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Pande, T., Sanjana, S. and </w:t>
      </w:r>
      <w:r w:rsidRPr="00E6798D">
        <w:rPr>
          <w:b/>
          <w:bCs/>
        </w:rPr>
        <w:t>Rather, M.M.,</w:t>
      </w:r>
      <w:r>
        <w:t xml:space="preserve"> 2023. The viral vortex: Navigating the rotavirus disease, epidemiology, and immunization. </w:t>
      </w:r>
      <w:r>
        <w:rPr>
          <w:rStyle w:val="Emphasis"/>
          <w:rFonts w:eastAsiaTheme="majorEastAsia"/>
        </w:rPr>
        <w:t>Emerging Human Viral Diseases, Volume II</w:t>
      </w:r>
      <w:r>
        <w:t>.</w:t>
      </w:r>
    </w:p>
    <w:p w14:paraId="4162E3E2" w14:textId="77777777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Rather, M.M., </w:t>
      </w:r>
      <w:r w:rsidRPr="00E6798D">
        <w:rPr>
          <w:b/>
          <w:bCs/>
        </w:rPr>
        <w:t>Rafiq, M.M.</w:t>
      </w:r>
      <w:r>
        <w:t xml:space="preserve"> and Rafiqui, M.U., 2023. CRISPR as a diagnostic tool. In: </w:t>
      </w:r>
      <w:r>
        <w:rPr>
          <w:rStyle w:val="Emphasis"/>
          <w:rFonts w:eastAsiaTheme="majorEastAsia"/>
        </w:rPr>
        <w:t>ISBN: 978-93-94151-22-2</w:t>
      </w:r>
      <w:r>
        <w:t>.</w:t>
      </w:r>
    </w:p>
    <w:p w14:paraId="09CD364A" w14:textId="77777777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Rafiq, M.M., </w:t>
      </w:r>
      <w:r w:rsidRPr="00E6798D">
        <w:rPr>
          <w:b/>
          <w:bCs/>
        </w:rPr>
        <w:t>Rather, M.M.</w:t>
      </w:r>
      <w:r>
        <w:t xml:space="preserve"> and Muneeb, J.M., 2023. Applications of biotechnology for improved production of farm animals. In: </w:t>
      </w:r>
      <w:r>
        <w:rPr>
          <w:rStyle w:val="Emphasis"/>
          <w:rFonts w:eastAsiaTheme="majorEastAsia"/>
        </w:rPr>
        <w:t>ISBN: 978-93-94151-22-2</w:t>
      </w:r>
      <w:r>
        <w:t>.</w:t>
      </w:r>
    </w:p>
    <w:p w14:paraId="20A8588D" w14:textId="6E97F2DE" w:rsidR="009B450B" w:rsidRDefault="009B450B" w:rsidP="009B450B">
      <w:pPr>
        <w:pStyle w:val="NormalWeb"/>
      </w:pPr>
      <w:r>
        <w:rPr>
          <w:rFonts w:hAnsi="Symbol"/>
        </w:rPr>
        <w:t></w:t>
      </w:r>
      <w:r>
        <w:t xml:space="preserve">  </w:t>
      </w:r>
      <w:r w:rsidRPr="00E6798D">
        <w:rPr>
          <w:b/>
          <w:bCs/>
        </w:rPr>
        <w:t>Rather, M.M</w:t>
      </w:r>
      <w:r>
        <w:t xml:space="preserve">. and Vasavi, K., 2023. Unleashing the truth: Understanding rabies in humans and animals. </w:t>
      </w:r>
      <w:r>
        <w:rPr>
          <w:rStyle w:val="Emphasis"/>
          <w:rFonts w:eastAsiaTheme="majorEastAsia"/>
        </w:rPr>
        <w:t>Emerging Human Viral Diseases, Volume II</w:t>
      </w:r>
      <w:r>
        <w:t>.</w:t>
      </w:r>
    </w:p>
    <w:p w14:paraId="3CD88856" w14:textId="77777777" w:rsidR="002458D2" w:rsidRDefault="002458D2" w:rsidP="002458D2">
      <w:pPr>
        <w:pStyle w:val="NormalWeb"/>
      </w:pPr>
      <w:r>
        <w:rPr>
          <w:rFonts w:hAnsi="Symbol"/>
        </w:rPr>
        <w:t></w:t>
      </w:r>
      <w:r>
        <w:t xml:space="preserve">  Upmanyu, V., </w:t>
      </w:r>
      <w:r w:rsidRPr="00E6798D">
        <w:rPr>
          <w:b/>
          <w:bCs/>
        </w:rPr>
        <w:t>Rather, M.M</w:t>
      </w:r>
      <w:r>
        <w:t xml:space="preserve">. and Koppu, V., 2023. Potency testing of rabies veterinary vaccine, inactivated (cell culture). In: </w:t>
      </w:r>
      <w:r>
        <w:rPr>
          <w:rStyle w:val="Emphasis"/>
          <w:rFonts w:eastAsiaTheme="majorEastAsia"/>
        </w:rPr>
        <w:t>Techniques for Alternative Potency Estimation and Identification of Microbial Components in Biologicals</w:t>
      </w:r>
      <w:r>
        <w:t>. ISBN: 978-93-340-2829-4.</w:t>
      </w:r>
    </w:p>
    <w:p w14:paraId="59F33304" w14:textId="77777777" w:rsidR="002458D2" w:rsidRDefault="002458D2" w:rsidP="002458D2">
      <w:pPr>
        <w:pStyle w:val="NormalWeb"/>
      </w:pPr>
      <w:r>
        <w:rPr>
          <w:rFonts w:hAnsi="Symbol"/>
        </w:rPr>
        <w:t></w:t>
      </w:r>
      <w:r>
        <w:t xml:space="preserve">  Upmanyu, V., </w:t>
      </w:r>
      <w:r w:rsidRPr="00E6798D">
        <w:rPr>
          <w:b/>
          <w:bCs/>
        </w:rPr>
        <w:t>Rather, M.M.</w:t>
      </w:r>
      <w:r>
        <w:t xml:space="preserve"> and Koppu, V., 2023. Determination of lethal dose of rabies challenge virus standard. In: </w:t>
      </w:r>
      <w:r>
        <w:rPr>
          <w:rStyle w:val="Emphasis"/>
          <w:rFonts w:eastAsiaTheme="majorEastAsia"/>
        </w:rPr>
        <w:t>Techniques for Alternative Potency Estimation and Identification of Microbial Components in Biologicals</w:t>
      </w:r>
      <w:r>
        <w:t>. ISBN: 978-93-340-2829-4.</w:t>
      </w:r>
    </w:p>
    <w:p w14:paraId="61F9103F" w14:textId="77777777" w:rsidR="002458D2" w:rsidRDefault="002458D2" w:rsidP="002458D2">
      <w:pPr>
        <w:pStyle w:val="NormalWeb"/>
      </w:pPr>
      <w:r>
        <w:rPr>
          <w:rFonts w:hAnsi="Symbol"/>
        </w:rPr>
        <w:t></w:t>
      </w:r>
      <w:r>
        <w:t xml:space="preserve">  Upmanyu, V., Kumar, M.A., </w:t>
      </w:r>
      <w:r w:rsidRPr="00E6798D">
        <w:rPr>
          <w:b/>
          <w:bCs/>
        </w:rPr>
        <w:t>Rather, M.M.,</w:t>
      </w:r>
      <w:r>
        <w:t xml:space="preserve"> Koppu, V., Pande, T., Puvvala, B., Behra, S., Dixit, T. and Latheef, S.K., 2023. Detection of hemagglutinating viruses by HA and HI tests. In: </w:t>
      </w:r>
      <w:r>
        <w:rPr>
          <w:rStyle w:val="Emphasis"/>
          <w:rFonts w:eastAsiaTheme="majorEastAsia"/>
        </w:rPr>
        <w:t>Advanced Virological Techniques for Research in Life Science</w:t>
      </w:r>
      <w:r>
        <w:t>. ISBN: 978-93-340-2763-1.</w:t>
      </w:r>
    </w:p>
    <w:p w14:paraId="2AF11B07" w14:textId="77777777" w:rsidR="002458D2" w:rsidRDefault="002458D2" w:rsidP="002458D2">
      <w:pPr>
        <w:pStyle w:val="NormalWeb"/>
      </w:pPr>
      <w:r>
        <w:rPr>
          <w:rFonts w:hAnsi="Symbol"/>
        </w:rPr>
        <w:t></w:t>
      </w:r>
      <w:r>
        <w:t xml:space="preserve">  Upmanyu, V., </w:t>
      </w:r>
      <w:r w:rsidRPr="00E6798D">
        <w:rPr>
          <w:b/>
          <w:bCs/>
        </w:rPr>
        <w:t>Rather, M.M.,</w:t>
      </w:r>
      <w:r>
        <w:t xml:space="preserve"> Koppu, V., Pande, T., Puvvala, B., Behera, S., Dixit, T. and Latheef, S.K., 2023. An introduction to droplet digital PCR (ddPCR). In: </w:t>
      </w:r>
      <w:r>
        <w:rPr>
          <w:rStyle w:val="Emphasis"/>
          <w:rFonts w:eastAsiaTheme="majorEastAsia"/>
        </w:rPr>
        <w:t>Advanced Virological Techniques for Research in Life Science</w:t>
      </w:r>
      <w:r>
        <w:t>. ISBN: 978-93-340-2763-1.</w:t>
      </w:r>
    </w:p>
    <w:p w14:paraId="7EA6A2B9" w14:textId="77777777" w:rsidR="002458D2" w:rsidRDefault="002458D2" w:rsidP="002458D2">
      <w:pPr>
        <w:pStyle w:val="NormalWeb"/>
      </w:pPr>
      <w:r>
        <w:rPr>
          <w:rFonts w:hAnsi="Symbol"/>
        </w:rPr>
        <w:t></w:t>
      </w:r>
      <w:r>
        <w:t xml:space="preserve">  Rajak, K.K., Upmanyu, V., </w:t>
      </w:r>
      <w:r w:rsidRPr="00E6798D">
        <w:rPr>
          <w:b/>
          <w:bCs/>
        </w:rPr>
        <w:t>Rather, M.M.,</w:t>
      </w:r>
      <w:r>
        <w:t xml:space="preserve"> Gangwar, S., Raghavesh, A.N., Yadav, A.K. and Bhatt, M., 2023. Neutralization assays. In: </w:t>
      </w:r>
      <w:r>
        <w:rPr>
          <w:rStyle w:val="Emphasis"/>
          <w:rFonts w:eastAsiaTheme="majorEastAsia"/>
        </w:rPr>
        <w:t>Techniques for Alternative Potency Estimation and Identification of Microbial Components in Biologicals</w:t>
      </w:r>
      <w:r>
        <w:t>. ISBN: 978-93-340-2829-4.</w:t>
      </w:r>
    </w:p>
    <w:p w14:paraId="59BD8279" w14:textId="77777777" w:rsidR="002458D2" w:rsidRDefault="002458D2" w:rsidP="002458D2">
      <w:pPr>
        <w:pStyle w:val="NormalWeb"/>
      </w:pPr>
      <w:r>
        <w:rPr>
          <w:rFonts w:hAnsi="Symbol"/>
        </w:rPr>
        <w:lastRenderedPageBreak/>
        <w:t></w:t>
      </w:r>
      <w:r>
        <w:t xml:space="preserve">  Upmanyu, V., </w:t>
      </w:r>
      <w:r w:rsidRPr="00E6798D">
        <w:rPr>
          <w:b/>
          <w:bCs/>
        </w:rPr>
        <w:t>Rather, M.M</w:t>
      </w:r>
      <w:r>
        <w:t xml:space="preserve">., Bhatt, M., Yadav, A.K. and Singh, V., 2023. Nucleic acid amplification techniques. In: </w:t>
      </w:r>
      <w:r>
        <w:rPr>
          <w:rStyle w:val="Emphasis"/>
          <w:rFonts w:eastAsiaTheme="majorEastAsia"/>
        </w:rPr>
        <w:t>Techniques for Alternative Potency Estimation and Identification of Microbial Components in Biologicals</w:t>
      </w:r>
      <w:r>
        <w:t>. ISBN: 978-93-340-2829-4.</w:t>
      </w:r>
    </w:p>
    <w:p w14:paraId="5643521E" w14:textId="77777777" w:rsidR="002458D2" w:rsidRDefault="002458D2" w:rsidP="002458D2">
      <w:pPr>
        <w:pStyle w:val="NormalWeb"/>
      </w:pPr>
      <w:r>
        <w:rPr>
          <w:rFonts w:hAnsi="Symbol"/>
        </w:rPr>
        <w:t></w:t>
      </w:r>
      <w:r>
        <w:t xml:space="preserve">  Upmanyu, V., Yadav, A.K., </w:t>
      </w:r>
      <w:r w:rsidRPr="00E6798D">
        <w:rPr>
          <w:b/>
          <w:bCs/>
        </w:rPr>
        <w:t>Rather, M.M</w:t>
      </w:r>
      <w:r>
        <w:t xml:space="preserve">., Gangwar, S., Raghavesh, A.N., Yadav, A.K. and Bhatt, M., 2023. ELISA for quality control of veterinary biologicals. In: </w:t>
      </w:r>
      <w:r>
        <w:rPr>
          <w:rStyle w:val="Emphasis"/>
          <w:rFonts w:eastAsiaTheme="majorEastAsia"/>
        </w:rPr>
        <w:t>Techniques for Alternative Potency Estimation and Identification of Microbial Components in Biologicals</w:t>
      </w:r>
      <w:r>
        <w:t>. ISBN: 978-93-340-2829-4.</w:t>
      </w:r>
    </w:p>
    <w:p w14:paraId="6FB233E5" w14:textId="77777777" w:rsidR="002458D2" w:rsidRDefault="002458D2" w:rsidP="002458D2">
      <w:pPr>
        <w:pStyle w:val="NormalWeb"/>
      </w:pPr>
      <w:r>
        <w:rPr>
          <w:rFonts w:hAnsi="Symbol"/>
        </w:rPr>
        <w:t></w:t>
      </w:r>
      <w:r>
        <w:t xml:space="preserve">  Rather, N.M. and </w:t>
      </w:r>
      <w:r w:rsidRPr="00E6798D">
        <w:rPr>
          <w:b/>
          <w:bCs/>
        </w:rPr>
        <w:t>Rather, M.M</w:t>
      </w:r>
      <w:r>
        <w:t xml:space="preserve">., 2023. Fuat Sezgin: An advocate of unity in the history of science. In: </w:t>
      </w:r>
      <w:r>
        <w:rPr>
          <w:rStyle w:val="Emphasis"/>
          <w:rFonts w:eastAsiaTheme="majorEastAsia"/>
        </w:rPr>
        <w:t>Institute of Objective Studies, New Delhi</w:t>
      </w:r>
      <w:r>
        <w:t>.</w:t>
      </w:r>
    </w:p>
    <w:p w14:paraId="340A69FA" w14:textId="77777777" w:rsidR="009B450B" w:rsidRPr="009B450B" w:rsidRDefault="009B450B" w:rsidP="005A6224">
      <w:pPr>
        <w:pStyle w:val="NormalWeb"/>
        <w:rPr>
          <w:b/>
          <w:bCs/>
        </w:rPr>
      </w:pPr>
    </w:p>
    <w:p w14:paraId="464B2117" w14:textId="1EB93457" w:rsidR="002F27C5" w:rsidRPr="002F27C5" w:rsidRDefault="002F27C5" w:rsidP="002F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413CC2" w14:textId="77777777" w:rsidR="002F27C5" w:rsidRPr="002F27C5" w:rsidRDefault="002F27C5" w:rsidP="002F2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Awards &amp; Achievements</w:t>
      </w:r>
    </w:p>
    <w:p w14:paraId="7AE9B45C" w14:textId="77777777" w:rsidR="00E92C8A" w:rsidRDefault="00E92C8A" w:rsidP="00E92C8A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Late Dr. M.N. Kulkarni Memorial Award</w:t>
      </w:r>
      <w:r>
        <w:br/>
      </w:r>
      <w:r>
        <w:rPr>
          <w:rStyle w:val="Emphasis"/>
          <w:rFonts w:eastAsiaTheme="majorEastAsia"/>
        </w:rPr>
        <w:t>For research on "Development and Evaluation of Recombinant Baculovirus Expressing VP2 Protein of Porcine Parvovirus as a Vaccine Candidate"</w:t>
      </w:r>
      <w:r>
        <w:br/>
        <w:t>(</w:t>
      </w:r>
      <w:r>
        <w:rPr>
          <w:rStyle w:val="Emphasis"/>
          <w:rFonts w:eastAsiaTheme="majorEastAsia"/>
        </w:rPr>
        <w:t xml:space="preserve">Tripti Pande, V. Upmanyu, A.K. Tiwari, Sudhir Singh, </w:t>
      </w:r>
      <w:r w:rsidRPr="00E6798D">
        <w:rPr>
          <w:rStyle w:val="Emphasis"/>
          <w:rFonts w:eastAsiaTheme="majorEastAsia"/>
          <w:b/>
          <w:bCs/>
        </w:rPr>
        <w:t>Mudasir Mohd Rather</w:t>
      </w:r>
      <w:r>
        <w:rPr>
          <w:rStyle w:val="Emphasis"/>
          <w:rFonts w:eastAsiaTheme="majorEastAsia"/>
        </w:rPr>
        <w:t>, A. Mandali</w:t>
      </w:r>
      <w:r>
        <w:t>)</w:t>
      </w:r>
    </w:p>
    <w:p w14:paraId="72B91E56" w14:textId="77777777" w:rsidR="00E92C8A" w:rsidRDefault="00E92C8A" w:rsidP="00E92C8A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Visionary Scholar Award</w:t>
      </w:r>
      <w:r>
        <w:br/>
      </w:r>
      <w:r>
        <w:rPr>
          <w:rStyle w:val="Emphasis"/>
          <w:rFonts w:eastAsiaTheme="majorEastAsia"/>
        </w:rPr>
        <w:t>For research on "Microfluidics: Revolutionizing Science on a Tiny Scale"</w:t>
      </w:r>
      <w:r>
        <w:br/>
        <w:t>(</w:t>
      </w:r>
      <w:r w:rsidRPr="00E6798D">
        <w:rPr>
          <w:rStyle w:val="Emphasis"/>
          <w:rFonts w:eastAsiaTheme="majorEastAsia"/>
          <w:b/>
          <w:bCs/>
        </w:rPr>
        <w:t>Mudasir M. Rather</w:t>
      </w:r>
      <w:r>
        <w:rPr>
          <w:rStyle w:val="Emphasis"/>
          <w:rFonts w:eastAsiaTheme="majorEastAsia"/>
        </w:rPr>
        <w:t>, Koppu Vasavi Bhavani Puvvala, Poloju Deepa</w:t>
      </w:r>
      <w:r>
        <w:t>)</w:t>
      </w:r>
    </w:p>
    <w:p w14:paraId="42CDBF41" w14:textId="77777777" w:rsidR="00E92C8A" w:rsidRDefault="00E92C8A" w:rsidP="00E92C8A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Dr. C.M. Singh Best Research Paper Award – 2024</w:t>
      </w:r>
      <w:r>
        <w:br/>
      </w:r>
      <w:r>
        <w:rPr>
          <w:rStyle w:val="Emphasis"/>
          <w:rFonts w:eastAsiaTheme="majorEastAsia"/>
        </w:rPr>
        <w:t>For research on "Quantification and Evaluation of Rabies Virus-Neutralizing Antibody Titers by Modified Rapid Fluorescent Focus Inhibition Test"</w:t>
      </w:r>
      <w:r>
        <w:br/>
        <w:t>(</w:t>
      </w:r>
      <w:r>
        <w:rPr>
          <w:rStyle w:val="Emphasis"/>
          <w:rFonts w:eastAsiaTheme="majorEastAsia"/>
        </w:rPr>
        <w:t xml:space="preserve">G. Mohd, V. Upmanyu, </w:t>
      </w:r>
      <w:r w:rsidRPr="00E6798D">
        <w:rPr>
          <w:rStyle w:val="Emphasis"/>
          <w:rFonts w:eastAsiaTheme="majorEastAsia"/>
          <w:b/>
          <w:bCs/>
        </w:rPr>
        <w:t>M.M. Rather</w:t>
      </w:r>
      <w:r>
        <w:rPr>
          <w:rStyle w:val="Emphasis"/>
          <w:rFonts w:eastAsiaTheme="majorEastAsia"/>
        </w:rPr>
        <w:t>, T. Pande, V. Rai, S. Singh, N. Koherwal, A.B. Pandey, P. Dhar, and A.K. Tiwari</w:t>
      </w:r>
      <w:r>
        <w:t>)</w:t>
      </w:r>
    </w:p>
    <w:p w14:paraId="20C4AA4E" w14:textId="488E14C8" w:rsidR="002F27C5" w:rsidRPr="002F27C5" w:rsidRDefault="002F27C5" w:rsidP="002F2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C64548" w14:textId="77777777" w:rsidR="002F27C5" w:rsidRPr="002F27C5" w:rsidRDefault="002F27C5" w:rsidP="002F2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F27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Professional Memberships</w:t>
      </w:r>
    </w:p>
    <w:p w14:paraId="49D74711" w14:textId="77777777" w:rsidR="006B28F2" w:rsidRPr="006B28F2" w:rsidRDefault="006B28F2" w:rsidP="006B28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28F2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6B28F2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6B28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 Member</w:t>
      </w:r>
      <w:r w:rsidRPr="006B28F2">
        <w:rPr>
          <w:rFonts w:ascii="Times New Roman" w:eastAsia="Times New Roman" w:hAnsi="Times New Roman" w:cs="Times New Roman"/>
          <w:kern w:val="0"/>
          <w14:ligatures w14:val="none"/>
        </w:rPr>
        <w:t>, Jammu &amp; Kashmir State Veterinary Council</w:t>
      </w:r>
    </w:p>
    <w:p w14:paraId="585CB7EB" w14:textId="62CE2ADE" w:rsidR="002F27C5" w:rsidRPr="002F27C5" w:rsidRDefault="006B28F2" w:rsidP="006B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B28F2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6B28F2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6B28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 Member</w:t>
      </w:r>
      <w:r w:rsidRPr="006B28F2">
        <w:rPr>
          <w:rFonts w:ascii="Times New Roman" w:eastAsia="Times New Roman" w:hAnsi="Times New Roman" w:cs="Times New Roman"/>
          <w:kern w:val="0"/>
          <w14:ligatures w14:val="none"/>
        </w:rPr>
        <w:t>, Indian Association of Veterinary Microbiologists, Immunologists, and Specialists in Infectious Diseases (IAVMI)</w:t>
      </w:r>
    </w:p>
    <w:p w14:paraId="6D21BDBE" w14:textId="77777777" w:rsidR="002F27C5" w:rsidRDefault="002F27C5"/>
    <w:sectPr w:rsidR="002F2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63F4"/>
    <w:multiLevelType w:val="hybridMultilevel"/>
    <w:tmpl w:val="AAAE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7ECB"/>
    <w:multiLevelType w:val="multilevel"/>
    <w:tmpl w:val="1F2C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102A4"/>
    <w:multiLevelType w:val="multilevel"/>
    <w:tmpl w:val="E622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B295B"/>
    <w:multiLevelType w:val="multilevel"/>
    <w:tmpl w:val="72E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145128">
    <w:abstractNumId w:val="1"/>
  </w:num>
  <w:num w:numId="2" w16cid:durableId="1113402282">
    <w:abstractNumId w:val="3"/>
  </w:num>
  <w:num w:numId="3" w16cid:durableId="1540167121">
    <w:abstractNumId w:val="2"/>
  </w:num>
  <w:num w:numId="4" w16cid:durableId="39204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C5"/>
    <w:rsid w:val="00116C2E"/>
    <w:rsid w:val="0022703E"/>
    <w:rsid w:val="002458D2"/>
    <w:rsid w:val="00270E3E"/>
    <w:rsid w:val="002F27C5"/>
    <w:rsid w:val="005A6224"/>
    <w:rsid w:val="00641D6E"/>
    <w:rsid w:val="00653A06"/>
    <w:rsid w:val="006B28F2"/>
    <w:rsid w:val="00700A21"/>
    <w:rsid w:val="007C4A6A"/>
    <w:rsid w:val="00913501"/>
    <w:rsid w:val="009146EE"/>
    <w:rsid w:val="00950B46"/>
    <w:rsid w:val="0098142D"/>
    <w:rsid w:val="009B450B"/>
    <w:rsid w:val="00A96C21"/>
    <w:rsid w:val="00E6798D"/>
    <w:rsid w:val="00E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16B1"/>
  <w15:chartTrackingRefBased/>
  <w15:docId w15:val="{28750C58-A15E-40E1-81FD-08B32EBF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7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7C5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F27C5"/>
    <w:rPr>
      <w:b/>
      <w:bCs/>
    </w:rPr>
  </w:style>
  <w:style w:type="paragraph" w:styleId="NormalWeb">
    <w:name w:val="Normal (Web)"/>
    <w:basedOn w:val="Normal"/>
    <w:uiPriority w:val="99"/>
    <w:unhideWhenUsed/>
    <w:rsid w:val="002F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2F2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2025-02-22T09:08:00Z</dcterms:created>
  <dcterms:modified xsi:type="dcterms:W3CDTF">2025-02-24T06:35:00Z</dcterms:modified>
</cp:coreProperties>
</file>